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36" w:rsidRDefault="00F24736" w:rsidP="000C08F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РЕШЕНИЯ,</w:t>
      </w:r>
    </w:p>
    <w:p w:rsidR="00F24736" w:rsidRDefault="00F24736" w:rsidP="000C08FC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принятые на внеочередном заседании Совета депутатов муниципального округа Ново-Переделкино от </w:t>
      </w:r>
      <w:r w:rsidR="00FF1A8C">
        <w:rPr>
          <w:szCs w:val="28"/>
        </w:rPr>
        <w:t>16</w:t>
      </w:r>
      <w:r>
        <w:rPr>
          <w:szCs w:val="28"/>
        </w:rPr>
        <w:t xml:space="preserve"> </w:t>
      </w:r>
      <w:r w:rsidR="00FF1A8C">
        <w:rPr>
          <w:szCs w:val="28"/>
        </w:rPr>
        <w:t>августа</w:t>
      </w:r>
      <w:r>
        <w:rPr>
          <w:szCs w:val="28"/>
        </w:rPr>
        <w:t xml:space="preserve"> 2016 г.:</w:t>
      </w:r>
    </w:p>
    <w:p w:rsidR="00F24736" w:rsidRDefault="00F24736" w:rsidP="000C08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29" w:rsidRPr="002A171E" w:rsidRDefault="00FF1A8C" w:rsidP="000C7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 августа</w:t>
      </w:r>
      <w:r w:rsidR="00DF4DAA" w:rsidRPr="002A1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C7A29" w:rsidRPr="002A171E">
        <w:rPr>
          <w:rFonts w:ascii="Times New Roman" w:hAnsi="Times New Roman" w:cs="Times New Roman"/>
          <w:b/>
          <w:sz w:val="28"/>
          <w:szCs w:val="28"/>
          <w:u w:val="single"/>
        </w:rPr>
        <w:t xml:space="preserve">16 № </w:t>
      </w:r>
      <w:r w:rsidR="00ED7F00" w:rsidRPr="002A171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FF1A8C" w:rsidRPr="00FF1A8C" w:rsidTr="00FF1A8C">
        <w:trPr>
          <w:trHeight w:val="450"/>
        </w:trPr>
        <w:tc>
          <w:tcPr>
            <w:tcW w:w="10314" w:type="dxa"/>
          </w:tcPr>
          <w:p w:rsidR="00FF1A8C" w:rsidRPr="00FF1A8C" w:rsidRDefault="00FF1A8C" w:rsidP="000F77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материалов по проекту Градостроительного плана земельного участка на осуществление строительства пристройки к существующему многоэтажному гаражу с целью создания дополнительных машиномест (с увеличением общей площади здания от 9493,8 кв.м. до 12950 кв.м.,</w:t>
            </w:r>
            <w:r w:rsidRPr="00FF1A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FF1A8C">
              <w:rPr>
                <w:rFonts w:ascii="Times New Roman" w:hAnsi="Times New Roman" w:cs="Times New Roman"/>
                <w:b/>
                <w:sz w:val="28"/>
                <w:szCs w:val="28"/>
              </w:rPr>
              <w:t>высотой-15,7) по адресу: ул. Лукинская, вл.19</w:t>
            </w:r>
          </w:p>
          <w:p w:rsidR="00FF1A8C" w:rsidRPr="00FF1A8C" w:rsidRDefault="00FF1A8C" w:rsidP="000F778E">
            <w:pPr>
              <w:pStyle w:val="af"/>
              <w:spacing w:line="276" w:lineRule="auto"/>
              <w:jc w:val="both"/>
              <w:rPr>
                <w:b/>
                <w:szCs w:val="28"/>
              </w:rPr>
            </w:pPr>
          </w:p>
        </w:tc>
      </w:tr>
    </w:tbl>
    <w:p w:rsidR="00FF1A8C" w:rsidRPr="00FF1A8C" w:rsidRDefault="00FF1A8C" w:rsidP="00FF1A8C">
      <w:pPr>
        <w:pStyle w:val="Default"/>
        <w:ind w:firstLine="709"/>
        <w:jc w:val="both"/>
        <w:rPr>
          <w:sz w:val="28"/>
          <w:szCs w:val="28"/>
        </w:rPr>
      </w:pPr>
      <w:r w:rsidRPr="00FF1A8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Ново-Переделкино в городе Москве, учитывая обращение главы управы Ново-Переделкино города Москвы от 21 августа 2015 года №ИРД-06-1898/16-0-1, учитывая мнение Комиссии Совета депутатов муниципального округа Ново-Переделкино в городе Москве по развитию муниципального округа, </w:t>
      </w:r>
      <w:r w:rsidRPr="00FF1A8C">
        <w:rPr>
          <w:b/>
          <w:bCs/>
          <w:sz w:val="28"/>
          <w:szCs w:val="28"/>
        </w:rPr>
        <w:t xml:space="preserve">Совет депутатов муниципального округа </w:t>
      </w:r>
      <w:r w:rsidRPr="00FF1A8C">
        <w:rPr>
          <w:b/>
          <w:sz w:val="28"/>
          <w:szCs w:val="28"/>
        </w:rPr>
        <w:t>Ново-Переделкино в городе Москве</w:t>
      </w:r>
      <w:r w:rsidRPr="00FF1A8C">
        <w:rPr>
          <w:b/>
          <w:bCs/>
          <w:sz w:val="28"/>
          <w:szCs w:val="28"/>
        </w:rPr>
        <w:t xml:space="preserve"> решил: </w:t>
      </w:r>
    </w:p>
    <w:p w:rsidR="00FF1A8C" w:rsidRPr="00FF1A8C" w:rsidRDefault="00FF1A8C" w:rsidP="00FF1A8C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F1A8C">
        <w:rPr>
          <w:sz w:val="28"/>
          <w:szCs w:val="28"/>
        </w:rPr>
        <w:t>1. Принять к сведению и одобрить без замечаний и предложений</w:t>
      </w:r>
      <w:r w:rsidRPr="00FF1A8C">
        <w:rPr>
          <w:i/>
          <w:sz w:val="28"/>
          <w:szCs w:val="28"/>
        </w:rPr>
        <w:t xml:space="preserve"> </w:t>
      </w:r>
      <w:r w:rsidRPr="00FF1A8C">
        <w:rPr>
          <w:sz w:val="28"/>
          <w:szCs w:val="28"/>
        </w:rPr>
        <w:t xml:space="preserve">проект градостроительного плана земельного участка по адресу: город Москва, ул. Лукинская, вл. 19. </w:t>
      </w:r>
    </w:p>
    <w:p w:rsidR="00FF1A8C" w:rsidRPr="00FF1A8C" w:rsidRDefault="00FF1A8C" w:rsidP="00FF1A8C">
      <w:pPr>
        <w:pStyle w:val="Default"/>
        <w:ind w:firstLine="709"/>
        <w:jc w:val="both"/>
        <w:rPr>
          <w:sz w:val="28"/>
          <w:szCs w:val="28"/>
        </w:rPr>
      </w:pPr>
      <w:r w:rsidRPr="00FF1A8C">
        <w:rPr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Ново-Переделкино города Москвы.</w:t>
      </w:r>
    </w:p>
    <w:p w:rsidR="00FF1A8C" w:rsidRPr="00FF1A8C" w:rsidRDefault="00FF1A8C" w:rsidP="00FF1A8C">
      <w:pPr>
        <w:pStyle w:val="Default"/>
        <w:ind w:firstLine="709"/>
        <w:jc w:val="both"/>
        <w:rPr>
          <w:sz w:val="28"/>
          <w:szCs w:val="28"/>
        </w:rPr>
      </w:pPr>
      <w:r w:rsidRPr="00FF1A8C"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Ново-Переделкино в городе Москве Макаренко Э.М. </w:t>
      </w:r>
    </w:p>
    <w:p w:rsidR="00FF1A8C" w:rsidRPr="00FF1A8C" w:rsidRDefault="00FF1A8C" w:rsidP="00FF1A8C">
      <w:pPr>
        <w:pStyle w:val="Default"/>
        <w:rPr>
          <w:b/>
          <w:bCs/>
          <w:sz w:val="28"/>
          <w:szCs w:val="28"/>
        </w:rPr>
      </w:pPr>
    </w:p>
    <w:p w:rsidR="00FF1A8C" w:rsidRPr="00FF1A8C" w:rsidRDefault="00FF1A8C" w:rsidP="00FF1A8C">
      <w:pPr>
        <w:pStyle w:val="Default"/>
        <w:rPr>
          <w:b/>
          <w:bCs/>
          <w:sz w:val="28"/>
          <w:szCs w:val="28"/>
        </w:rPr>
      </w:pPr>
    </w:p>
    <w:p w:rsidR="00DF4DAA" w:rsidRDefault="00DF4DAA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Pr="00FF1A8C" w:rsidRDefault="00FF1A8C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AA" w:rsidRPr="00FF1A8C" w:rsidRDefault="00DF4DAA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AA" w:rsidRPr="00FF1A8C" w:rsidRDefault="00DF4DAA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A8C" w:rsidRPr="002A171E" w:rsidRDefault="00FF1A8C" w:rsidP="00FF1A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 августа</w:t>
      </w:r>
      <w:r w:rsidRPr="002A1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№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DF4DAA" w:rsidRPr="00B91BD5" w:rsidRDefault="00DF4DAA" w:rsidP="00ED7F0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FF1A8C" w:rsidRPr="00032BA5" w:rsidTr="00FF1A8C">
        <w:trPr>
          <w:trHeight w:val="588"/>
        </w:trPr>
        <w:tc>
          <w:tcPr>
            <w:tcW w:w="10314" w:type="dxa"/>
          </w:tcPr>
          <w:p w:rsidR="00FF1A8C" w:rsidRPr="00FF1A8C" w:rsidRDefault="00FF1A8C" w:rsidP="000F77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материалов по проекту планировки территории ТПУ «Боровское шоссе» </w:t>
            </w:r>
          </w:p>
        </w:tc>
      </w:tr>
    </w:tbl>
    <w:p w:rsidR="00A86C01" w:rsidRPr="00A86C01" w:rsidRDefault="00A86C01" w:rsidP="00A86C01">
      <w:pPr>
        <w:pStyle w:val="Default"/>
        <w:ind w:firstLine="709"/>
        <w:jc w:val="both"/>
        <w:rPr>
          <w:sz w:val="28"/>
          <w:szCs w:val="28"/>
        </w:rPr>
      </w:pPr>
      <w:r w:rsidRPr="00A86C01">
        <w:rPr>
          <w:sz w:val="28"/>
          <w:szCs w:val="28"/>
        </w:rPr>
        <w:t xml:space="preserve">В соответствии с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Ново-Переделкино в городе Москве и на основании обращения главы управы района Ново-Переделкино города Москвы от 21 августа 2015 года № ИРД-06-1898/16-0-1, учитывая мнение Комиссии Совета депутатов муниципального округа Ново-Переделкино в городе Москве по развитию муниципального округа </w:t>
      </w:r>
      <w:r w:rsidRPr="00A86C01">
        <w:rPr>
          <w:b/>
          <w:bCs/>
          <w:sz w:val="28"/>
          <w:szCs w:val="28"/>
        </w:rPr>
        <w:t xml:space="preserve">Совет депутатов муниципального округа </w:t>
      </w:r>
      <w:r w:rsidRPr="00A86C01">
        <w:rPr>
          <w:b/>
          <w:sz w:val="28"/>
          <w:szCs w:val="28"/>
        </w:rPr>
        <w:t>Ново-Переделкино в городе Москве</w:t>
      </w:r>
      <w:r w:rsidRPr="00A86C01">
        <w:rPr>
          <w:b/>
          <w:bCs/>
          <w:sz w:val="28"/>
          <w:szCs w:val="28"/>
        </w:rPr>
        <w:t xml:space="preserve"> решил: </w:t>
      </w:r>
    </w:p>
    <w:p w:rsidR="00A86C01" w:rsidRPr="00A86C01" w:rsidRDefault="00A86C01" w:rsidP="00A86C01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  <w:shd w:val="clear" w:color="auto" w:fill="FFFFFF"/>
        </w:rPr>
      </w:pPr>
      <w:r w:rsidRPr="00A86C01">
        <w:rPr>
          <w:sz w:val="28"/>
          <w:szCs w:val="28"/>
        </w:rPr>
        <w:t xml:space="preserve">Принять к сведению проект планировки территории ТПУ «Боровское шоссе» </w:t>
      </w:r>
      <w:r w:rsidRPr="00A86C01">
        <w:rPr>
          <w:bCs/>
          <w:sz w:val="28"/>
          <w:szCs w:val="28"/>
          <w:shd w:val="clear" w:color="auto" w:fill="FFFFFF"/>
        </w:rPr>
        <w:t>с учетом замечаний поддерживаемых депутатами единогласно.</w:t>
      </w:r>
    </w:p>
    <w:p w:rsidR="00A86C01" w:rsidRPr="00A86C01" w:rsidRDefault="00A86C01" w:rsidP="00A86C01">
      <w:pPr>
        <w:pStyle w:val="a5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A86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полностью переделать проект планировки территории ТПУ «Боровское шоссе» с учетом пожеланий и нужд жителей района</w:t>
      </w:r>
      <w:r w:rsidRPr="00A86C01">
        <w:rPr>
          <w:rFonts w:ascii="Times New Roman" w:hAnsi="Times New Roman" w:cs="Times New Roman"/>
          <w:sz w:val="28"/>
          <w:szCs w:val="28"/>
        </w:rPr>
        <w:t>:</w:t>
      </w:r>
    </w:p>
    <w:p w:rsidR="00A86C01" w:rsidRPr="00A86C01" w:rsidRDefault="00A86C01" w:rsidP="00A86C01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 xml:space="preserve">На участке № 4 построить два выхода из метро «Боровское шоссе» на противоположные стороны Боровского шоссе, остановки общественного транспорта с перроном высадки/посадки пассажиров и перехватывающей парковкой оставить без изменений. Общественное здание с коммерческими помещениями – исключить. </w:t>
      </w:r>
    </w:p>
    <w:p w:rsidR="00A86C01" w:rsidRPr="00A86C01" w:rsidRDefault="00A86C01" w:rsidP="00A86C01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>Участок № 3 Вместо спортивно-оздоровительного комплекса построить для жителей района многоярусную парковку (паркинг).</w:t>
      </w:r>
    </w:p>
    <w:p w:rsidR="00A86C01" w:rsidRPr="00A86C01" w:rsidRDefault="00A86C01" w:rsidP="00A86C01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>Участок № 5 Общественное жилое здание сохранить.</w:t>
      </w:r>
    </w:p>
    <w:p w:rsidR="00A86C01" w:rsidRPr="00A86C01" w:rsidRDefault="00A86C01" w:rsidP="00A86C01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>Участки № 6, 7 - вместо жилого комплекса, построить спортивно-оздоровительный комплекс с паркингом (ранее участок № 3 СОК).</w:t>
      </w:r>
    </w:p>
    <w:p w:rsidR="00A86C01" w:rsidRPr="00A86C01" w:rsidRDefault="00A86C01" w:rsidP="00A86C01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>Участок № 8 - В связи с рекомендациями отмены строительства жилого комплекса на участках № 6,7 возведение детского дошкольного учреждения (детский сад) не является необходимым.</w:t>
      </w:r>
    </w:p>
    <w:p w:rsidR="00A86C01" w:rsidRPr="00A86C01" w:rsidRDefault="00A86C01" w:rsidP="00A86C01">
      <w:pPr>
        <w:pStyle w:val="af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>Плоскостной паркинг заменить на статус муниципальной стоянки АСК – (автостояночный кооператив).</w:t>
      </w:r>
    </w:p>
    <w:p w:rsidR="00A86C01" w:rsidRPr="00A86C01" w:rsidRDefault="00A86C01" w:rsidP="00A86C0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0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Ново-Переделкино. </w:t>
      </w:r>
    </w:p>
    <w:p w:rsidR="00A86C01" w:rsidRPr="00A86C01" w:rsidRDefault="00A86C01" w:rsidP="00A86C0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A86C0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Ново-Переделкино в городе Москве Макаренко Э.М. </w:t>
      </w:r>
    </w:p>
    <w:p w:rsidR="00A86C01" w:rsidRPr="00A86C01" w:rsidRDefault="00A86C01" w:rsidP="00A86C01">
      <w:pPr>
        <w:pStyle w:val="Default"/>
        <w:rPr>
          <w:b/>
          <w:bCs/>
          <w:sz w:val="28"/>
          <w:szCs w:val="28"/>
        </w:rPr>
      </w:pPr>
    </w:p>
    <w:p w:rsidR="000F778E" w:rsidRDefault="000F778E" w:rsidP="000F77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C01" w:rsidRDefault="00A86C01" w:rsidP="000F77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C01" w:rsidRDefault="00A86C01" w:rsidP="000F77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C01" w:rsidRDefault="00A86C01" w:rsidP="000F77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78E" w:rsidRPr="002A171E" w:rsidRDefault="000F778E" w:rsidP="000F7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16 августа</w:t>
      </w:r>
      <w:r w:rsidRPr="002A171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№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0F778E" w:rsidRPr="00F97035" w:rsidTr="000F778E">
        <w:trPr>
          <w:trHeight w:val="588"/>
        </w:trPr>
        <w:tc>
          <w:tcPr>
            <w:tcW w:w="10456" w:type="dxa"/>
          </w:tcPr>
          <w:p w:rsidR="000F778E" w:rsidRPr="000F778E" w:rsidRDefault="000F778E" w:rsidP="000F77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7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 утверждении состава аттестационной комиссии муниципального округа Ново-Переделкино в городе Москве»</w:t>
            </w:r>
          </w:p>
        </w:tc>
      </w:tr>
    </w:tbl>
    <w:p w:rsidR="000F778E" w:rsidRPr="000F778E" w:rsidRDefault="000F778E" w:rsidP="000F778E">
      <w:pPr>
        <w:pStyle w:val="23"/>
        <w:ind w:firstLine="567"/>
        <w:rPr>
          <w:szCs w:val="28"/>
        </w:rPr>
      </w:pPr>
      <w:r w:rsidRPr="000F778E">
        <w:rPr>
          <w:bCs/>
          <w:szCs w:val="28"/>
        </w:rPr>
        <w:t xml:space="preserve">В соответствии со </w:t>
      </w:r>
      <w:r w:rsidRPr="000F778E">
        <w:rPr>
          <w:szCs w:val="28"/>
        </w:rPr>
        <w:t xml:space="preserve">ст. 18  Федерального закона от 7 февраля 2007 № 25-ФЗ  «О муниципальной службе в Российской Федерации», </w:t>
      </w:r>
      <w:r w:rsidRPr="000F778E">
        <w:rPr>
          <w:bCs/>
          <w:szCs w:val="28"/>
        </w:rPr>
        <w:t xml:space="preserve">ст.ст. 22, 23 Закона города Москвы от 22.10.2008 года  №50 «О муниципальной  службе в городе Москве», Совет депутатов принял </w:t>
      </w:r>
      <w:r w:rsidRPr="000F778E">
        <w:rPr>
          <w:szCs w:val="28"/>
        </w:rPr>
        <w:t>решение</w:t>
      </w:r>
      <w:r w:rsidRPr="000F778E">
        <w:rPr>
          <w:bCs/>
          <w:szCs w:val="28"/>
        </w:rPr>
        <w:t>:</w:t>
      </w:r>
    </w:p>
    <w:p w:rsidR="000F778E" w:rsidRPr="000F778E" w:rsidRDefault="000F778E" w:rsidP="000F778E">
      <w:pPr>
        <w:pStyle w:val="ConsPlusNormal"/>
        <w:tabs>
          <w:tab w:val="left" w:pos="900"/>
        </w:tabs>
        <w:suppressAutoHyphens/>
        <w:ind w:firstLine="567"/>
        <w:rPr>
          <w:rStyle w:val="BodyText2"/>
          <w:rFonts w:eastAsia="Calibri"/>
          <w:b w:val="0"/>
          <w:i w:val="0"/>
          <w:color w:val="000000"/>
          <w:szCs w:val="28"/>
        </w:rPr>
      </w:pPr>
      <w:r w:rsidRPr="000F778E">
        <w:rPr>
          <w:b w:val="0"/>
          <w:bCs w:val="0"/>
          <w:i w:val="0"/>
        </w:rPr>
        <w:t xml:space="preserve">1. </w:t>
      </w:r>
      <w:r w:rsidRPr="000F778E">
        <w:rPr>
          <w:rStyle w:val="BodyText2"/>
          <w:rFonts w:eastAsia="Calibri"/>
          <w:b w:val="0"/>
          <w:i w:val="0"/>
          <w:color w:val="000000"/>
          <w:szCs w:val="28"/>
        </w:rPr>
        <w:t>Состав комиссии муниципального округа Ново-Переделкино в городе Москве по проведению аттестации муниципальных служащих муниципального округа Ново-Переделкино в городе Москве утвердить в составе:</w:t>
      </w:r>
    </w:p>
    <w:p w:rsidR="000F778E" w:rsidRPr="000F778E" w:rsidRDefault="000F778E" w:rsidP="000F778E">
      <w:pPr>
        <w:pStyle w:val="23"/>
        <w:tabs>
          <w:tab w:val="left" w:pos="900"/>
        </w:tabs>
        <w:ind w:firstLine="567"/>
        <w:rPr>
          <w:szCs w:val="28"/>
        </w:rPr>
      </w:pPr>
      <w:r w:rsidRPr="000F778E">
        <w:rPr>
          <w:bCs/>
          <w:szCs w:val="28"/>
        </w:rPr>
        <w:t>Председатель:</w:t>
      </w:r>
      <w:r w:rsidRPr="000F778E">
        <w:rPr>
          <w:szCs w:val="28"/>
        </w:rPr>
        <w:t xml:space="preserve"> </w:t>
      </w:r>
    </w:p>
    <w:p w:rsidR="000F778E" w:rsidRPr="000F778E" w:rsidRDefault="000F778E" w:rsidP="000F778E">
      <w:pPr>
        <w:pStyle w:val="ConsPlusNormal"/>
        <w:suppressAutoHyphens/>
        <w:ind w:firstLine="567"/>
        <w:rPr>
          <w:b w:val="0"/>
          <w:i w:val="0"/>
        </w:rPr>
      </w:pPr>
      <w:r w:rsidRPr="000F778E">
        <w:rPr>
          <w:b w:val="0"/>
          <w:i w:val="0"/>
        </w:rPr>
        <w:t>-Макаренко Эрнест Мануелович - глава муниципального  округа Ново-Переделкино в городе Москве;</w:t>
      </w:r>
    </w:p>
    <w:p w:rsidR="000F778E" w:rsidRPr="000F778E" w:rsidRDefault="000F778E" w:rsidP="000F778E">
      <w:pPr>
        <w:pStyle w:val="ConsPlusNormal"/>
        <w:tabs>
          <w:tab w:val="left" w:pos="540"/>
        </w:tabs>
        <w:suppressAutoHyphens/>
        <w:ind w:firstLine="567"/>
        <w:rPr>
          <w:b w:val="0"/>
          <w:i w:val="0"/>
        </w:rPr>
      </w:pPr>
      <w:r w:rsidRPr="000F778E">
        <w:rPr>
          <w:b w:val="0"/>
          <w:i w:val="0"/>
        </w:rPr>
        <w:t>Заместителя председателя:</w:t>
      </w:r>
    </w:p>
    <w:p w:rsidR="000F778E" w:rsidRPr="000F778E" w:rsidRDefault="000F778E" w:rsidP="000F778E">
      <w:pPr>
        <w:pStyle w:val="23"/>
        <w:tabs>
          <w:tab w:val="left" w:pos="567"/>
        </w:tabs>
        <w:ind w:firstLine="567"/>
        <w:rPr>
          <w:bCs/>
          <w:szCs w:val="28"/>
        </w:rPr>
      </w:pPr>
      <w:r w:rsidRPr="000F778E">
        <w:rPr>
          <w:szCs w:val="28"/>
        </w:rPr>
        <w:t>-Высоченко Алла Абдурахимовна – консультант по делопроизводству;</w:t>
      </w:r>
    </w:p>
    <w:p w:rsidR="000F778E" w:rsidRPr="000F778E" w:rsidRDefault="000F778E" w:rsidP="000F778E">
      <w:pPr>
        <w:pStyle w:val="ConsPlusNormal"/>
        <w:tabs>
          <w:tab w:val="left" w:pos="540"/>
        </w:tabs>
        <w:suppressAutoHyphens/>
        <w:ind w:firstLine="567"/>
        <w:rPr>
          <w:b w:val="0"/>
          <w:i w:val="0"/>
        </w:rPr>
      </w:pPr>
      <w:r w:rsidRPr="000F778E">
        <w:rPr>
          <w:b w:val="0"/>
          <w:i w:val="0"/>
        </w:rPr>
        <w:t>Секретарь:</w:t>
      </w:r>
    </w:p>
    <w:p w:rsidR="000F778E" w:rsidRPr="000F778E" w:rsidRDefault="000F778E" w:rsidP="000F778E">
      <w:pPr>
        <w:pStyle w:val="23"/>
        <w:tabs>
          <w:tab w:val="left" w:pos="900"/>
        </w:tabs>
        <w:ind w:firstLine="567"/>
        <w:rPr>
          <w:szCs w:val="28"/>
        </w:rPr>
      </w:pPr>
      <w:r w:rsidRPr="000F778E">
        <w:rPr>
          <w:szCs w:val="28"/>
        </w:rPr>
        <w:t>-Загоруйко Галина Анатольевна - советник по организационным вопросам;</w:t>
      </w:r>
    </w:p>
    <w:p w:rsidR="000F778E" w:rsidRPr="000F778E" w:rsidRDefault="000F778E" w:rsidP="000F778E">
      <w:pPr>
        <w:pStyle w:val="23"/>
        <w:tabs>
          <w:tab w:val="left" w:pos="900"/>
        </w:tabs>
        <w:ind w:firstLine="567"/>
        <w:rPr>
          <w:bCs/>
          <w:szCs w:val="28"/>
        </w:rPr>
      </w:pPr>
      <w:r w:rsidRPr="000F778E">
        <w:rPr>
          <w:bCs/>
          <w:szCs w:val="28"/>
        </w:rPr>
        <w:t>Члены комиссии:</w:t>
      </w:r>
    </w:p>
    <w:p w:rsidR="000F778E" w:rsidRPr="000F778E" w:rsidRDefault="000F778E" w:rsidP="000F778E">
      <w:pPr>
        <w:pStyle w:val="23"/>
        <w:tabs>
          <w:tab w:val="left" w:pos="900"/>
        </w:tabs>
        <w:ind w:firstLine="567"/>
        <w:rPr>
          <w:szCs w:val="28"/>
        </w:rPr>
      </w:pPr>
      <w:r w:rsidRPr="000F778E">
        <w:rPr>
          <w:szCs w:val="28"/>
        </w:rPr>
        <w:t>-Львова Людмила Александровна – депутат Совета депутатов;</w:t>
      </w:r>
    </w:p>
    <w:p w:rsidR="000F778E" w:rsidRPr="000F778E" w:rsidRDefault="000F778E" w:rsidP="000F778E">
      <w:pPr>
        <w:pStyle w:val="af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78E">
        <w:rPr>
          <w:rFonts w:ascii="Times New Roman" w:hAnsi="Times New Roman" w:cs="Times New Roman"/>
          <w:sz w:val="28"/>
          <w:szCs w:val="28"/>
        </w:rPr>
        <w:t xml:space="preserve">        -Илларионов Олег Валерьевич – 1-ый заместитель главы управы района по вопросам жилищно-коммунального хозяйства, благоустройства и  строительства.</w:t>
      </w:r>
    </w:p>
    <w:p w:rsidR="000F778E" w:rsidRPr="000F778E" w:rsidRDefault="000F778E" w:rsidP="000F778E">
      <w:pPr>
        <w:pStyle w:val="ConsPlusNormal"/>
        <w:tabs>
          <w:tab w:val="left" w:pos="900"/>
        </w:tabs>
        <w:suppressAutoHyphens/>
        <w:ind w:firstLine="567"/>
        <w:rPr>
          <w:b w:val="0"/>
          <w:bCs w:val="0"/>
          <w:i w:val="0"/>
        </w:rPr>
      </w:pPr>
      <w:r w:rsidRPr="000F778E">
        <w:rPr>
          <w:b w:val="0"/>
          <w:i w:val="0"/>
        </w:rPr>
        <w:t xml:space="preserve">2. Признать утратившими силу решения: от </w:t>
      </w:r>
      <w:r w:rsidRPr="000F778E">
        <w:rPr>
          <w:b w:val="0"/>
          <w:i w:val="0"/>
          <w:color w:val="000000"/>
        </w:rPr>
        <w:t>10.12.2013 № 91 «Об утверждении состава аттестационной комиссии муниципального округа Ново-Переделкино в городе Москве»</w:t>
      </w:r>
      <w:r w:rsidRPr="000F778E">
        <w:rPr>
          <w:b w:val="0"/>
          <w:bCs w:val="0"/>
          <w:i w:val="0"/>
        </w:rPr>
        <w:t>, от 11.11.2014 № 97 «</w:t>
      </w:r>
      <w:r w:rsidRPr="000F778E">
        <w:rPr>
          <w:b w:val="0"/>
          <w:i w:val="0"/>
          <w:color w:val="000000"/>
        </w:rPr>
        <w:t xml:space="preserve">Об утверждении состава аттестационной комиссии муниципального округа Ново-Переделкино в городе Москве», от </w:t>
      </w:r>
      <w:r w:rsidRPr="000F778E">
        <w:rPr>
          <w:b w:val="0"/>
          <w:bCs w:val="0"/>
          <w:i w:val="0"/>
        </w:rPr>
        <w:t>11.08.2015 № 85 «</w:t>
      </w:r>
      <w:r w:rsidRPr="000F778E">
        <w:rPr>
          <w:b w:val="0"/>
          <w:i w:val="0"/>
          <w:color w:val="000000"/>
        </w:rPr>
        <w:t>О внесении изменений в решение Совета депутатов от 10.12.2013 № 91 «Об утверждении состава аттестационной комиссии муниципального округа Ново-Переделкино в городе Москве</w:t>
      </w:r>
      <w:r w:rsidRPr="000F778E">
        <w:rPr>
          <w:b w:val="0"/>
          <w:bCs w:val="0"/>
          <w:i w:val="0"/>
        </w:rPr>
        <w:t>».</w:t>
      </w:r>
    </w:p>
    <w:p w:rsidR="000F778E" w:rsidRPr="000F778E" w:rsidRDefault="000F778E" w:rsidP="000F778E">
      <w:pPr>
        <w:pStyle w:val="24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F778E">
        <w:rPr>
          <w:bCs/>
          <w:sz w:val="28"/>
          <w:szCs w:val="28"/>
        </w:rPr>
        <w:t>3.</w:t>
      </w:r>
      <w:r w:rsidRPr="000F778E">
        <w:rPr>
          <w:sz w:val="28"/>
          <w:szCs w:val="28"/>
        </w:rPr>
        <w:t>Контроль выполнения настоящего решения возложить на главу муниципального  округа Ново-Переделкино в городе Москве Макаренко Э. М.</w:t>
      </w:r>
    </w:p>
    <w:p w:rsidR="000C7A29" w:rsidRDefault="000C7A29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0F778E" w:rsidRDefault="000F778E" w:rsidP="000F778E">
      <w:pPr>
        <w:ind w:right="4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 августа 2016  № 83</w:t>
      </w:r>
    </w:p>
    <w:p w:rsidR="000F778E" w:rsidRPr="00A9309A" w:rsidRDefault="000F778E" w:rsidP="000F778E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9A">
        <w:rPr>
          <w:rFonts w:ascii="Times New Roman" w:hAnsi="Times New Roman" w:cs="Times New Roman"/>
          <w:b/>
          <w:sz w:val="28"/>
          <w:szCs w:val="28"/>
        </w:rPr>
        <w:t xml:space="preserve">Об отчете об исполнении бюджета муниципального округа Ново-Переделкино в городе Москве за 1 </w:t>
      </w:r>
      <w:r w:rsidRPr="00CF4D98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A9309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30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778E" w:rsidRPr="00A9309A" w:rsidRDefault="000F778E" w:rsidP="000F77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264.2 Бюджетного кодекса Российской Федерации, Законом города Москвы от 6 ноября 2002 года № 56 «Об организации местного самоуправления в городе Москве», статьей 6 Устава муниципального округа Ново-Переделкино в городе Москве, Положения о бюджетном процессе во внутригородском муниципальном образовании Ново-Переделкино в городе Москве, утвержденным решением муниципального Собрания внутригородского муниципального образования Ново-Переделкино в городе Москве </w:t>
      </w:r>
      <w:r w:rsidRPr="00A15D40">
        <w:rPr>
          <w:rFonts w:ascii="Times New Roman" w:hAnsi="Times New Roman" w:cs="Times New Roman"/>
          <w:color w:val="000000" w:themeColor="text1"/>
          <w:sz w:val="28"/>
          <w:szCs w:val="28"/>
        </w:rPr>
        <w:t>от 02.05.2012 года № 26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 Ново-Переделкино в городе Москве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принял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0F778E" w:rsidRPr="00A9309A" w:rsidRDefault="000F778E" w:rsidP="000F778E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отчет об исполнении местного бюджета муниципального округа Ново-Переделкино в городе Москве за 1 </w:t>
      </w:r>
      <w:r w:rsidRPr="00CF4D98">
        <w:rPr>
          <w:rFonts w:ascii="Times New Roman" w:hAnsi="Times New Roman" w:cs="Times New Roman"/>
          <w:sz w:val="28"/>
          <w:szCs w:val="28"/>
        </w:rPr>
        <w:t>полугодие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1, 2, 3, 4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F778E" w:rsidRPr="00A9309A" w:rsidRDefault="000F778E" w:rsidP="000F778E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принятия.</w:t>
      </w:r>
    </w:p>
    <w:p w:rsidR="000F778E" w:rsidRPr="004B1807" w:rsidRDefault="000F778E" w:rsidP="000F77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9309A">
        <w:rPr>
          <w:rFonts w:ascii="Times New Roman" w:hAnsi="Times New Roman" w:cs="Times New Roman"/>
          <w:b/>
          <w:sz w:val="28"/>
          <w:szCs w:val="28"/>
        </w:rPr>
        <w:t>3.</w:t>
      </w:r>
      <w:r w:rsidRPr="004B180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30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309A">
        <w:rPr>
          <w:rFonts w:ascii="Times New Roman" w:hAnsi="Times New Roman" w:cs="Times New Roman"/>
          <w:sz w:val="28"/>
          <w:szCs w:val="28"/>
        </w:rPr>
        <w:t>.</w:t>
      </w:r>
      <w:r w:rsidRPr="00A9309A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A9309A">
        <w:rPr>
          <w:rFonts w:ascii="Times New Roman" w:hAnsi="Times New Roman" w:cs="Times New Roman"/>
          <w:sz w:val="28"/>
          <w:szCs w:val="28"/>
        </w:rPr>
        <w:t>-</w:t>
      </w:r>
      <w:r w:rsidRPr="00A9309A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A9309A">
        <w:rPr>
          <w:rFonts w:ascii="Times New Roman" w:hAnsi="Times New Roman" w:cs="Times New Roman"/>
          <w:sz w:val="28"/>
          <w:szCs w:val="28"/>
        </w:rPr>
        <w:t>.</w:t>
      </w:r>
      <w:r w:rsidRPr="00A930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30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F778E" w:rsidRPr="00A9309A" w:rsidRDefault="000F778E" w:rsidP="000F778E">
      <w:pPr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9309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решения возложить на главу муниципального округа Ново-Переделкино в городе Москве </w:t>
      </w:r>
      <w:r w:rsidRPr="00A9309A">
        <w:rPr>
          <w:rFonts w:ascii="Times New Roman" w:hAnsi="Times New Roman" w:cs="Times New Roman"/>
          <w:b/>
          <w:color w:val="000000"/>
          <w:sz w:val="28"/>
          <w:szCs w:val="28"/>
        </w:rPr>
        <w:t>Макаренко Э.М.</w:t>
      </w:r>
    </w:p>
    <w:p w:rsidR="000F778E" w:rsidRDefault="000F778E" w:rsidP="000F77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78E" w:rsidRPr="00A9309A" w:rsidRDefault="000F778E" w:rsidP="000F778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78E" w:rsidRDefault="000F778E" w:rsidP="000F778E">
      <w:pPr>
        <w:pStyle w:val="af"/>
        <w:jc w:val="left"/>
        <w:rPr>
          <w:b/>
          <w:color w:val="000000"/>
          <w:szCs w:val="28"/>
        </w:rPr>
        <w:sectPr w:rsidR="000F778E" w:rsidSect="000F778E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</w:p>
    <w:tbl>
      <w:tblPr>
        <w:tblW w:w="15955" w:type="dxa"/>
        <w:tblInd w:w="96" w:type="dxa"/>
        <w:tblLook w:val="04A0"/>
      </w:tblPr>
      <w:tblGrid>
        <w:gridCol w:w="560"/>
        <w:gridCol w:w="860"/>
        <w:gridCol w:w="2091"/>
        <w:gridCol w:w="620"/>
        <w:gridCol w:w="620"/>
        <w:gridCol w:w="660"/>
        <w:gridCol w:w="2965"/>
        <w:gridCol w:w="975"/>
        <w:gridCol w:w="1360"/>
        <w:gridCol w:w="358"/>
        <w:gridCol w:w="1658"/>
        <w:gridCol w:w="313"/>
        <w:gridCol w:w="1223"/>
        <w:gridCol w:w="1653"/>
        <w:gridCol w:w="39"/>
      </w:tblGrid>
      <w:tr w:rsidR="000F778E" w:rsidRPr="00C45816" w:rsidTr="000F778E">
        <w:trPr>
          <w:gridAfter w:val="1"/>
          <w:wAfter w:w="39" w:type="dxa"/>
          <w:trHeight w:val="792"/>
        </w:trPr>
        <w:tc>
          <w:tcPr>
            <w:tcW w:w="1591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ind w:left="10677"/>
              <w:rPr>
                <w:rFonts w:ascii="Arial" w:eastAsia="Times New Roman" w:hAnsi="Arial" w:cs="Arial"/>
                <w:sz w:val="20"/>
                <w:szCs w:val="20"/>
              </w:rPr>
            </w:pPr>
            <w:r w:rsidRPr="00C458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1</w:t>
            </w:r>
          </w:p>
          <w:p w:rsidR="000F778E" w:rsidRPr="00C45816" w:rsidRDefault="000F778E" w:rsidP="000F778E">
            <w:pPr>
              <w:spacing w:after="0" w:line="240" w:lineRule="auto"/>
              <w:ind w:left="1067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16"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F778E" w:rsidRPr="00C45816" w:rsidTr="000F778E">
        <w:trPr>
          <w:gridAfter w:val="1"/>
          <w:wAfter w:w="39" w:type="dxa"/>
          <w:trHeight w:val="264"/>
        </w:trPr>
        <w:tc>
          <w:tcPr>
            <w:tcW w:w="1071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5816">
              <w:rPr>
                <w:rFonts w:ascii="Arial" w:eastAsia="Times New Roman" w:hAnsi="Arial" w:cs="Arial"/>
                <w:sz w:val="20"/>
                <w:szCs w:val="20"/>
              </w:rPr>
              <w:t>МО Ново-Переделкино в городе Москве</w:t>
            </w:r>
          </w:p>
          <w:p w:rsidR="000F778E" w:rsidRPr="00C45816" w:rsidRDefault="00C46F14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83 </w:t>
            </w:r>
            <w:r w:rsidR="000F778E">
              <w:rPr>
                <w:rFonts w:ascii="Arial" w:eastAsia="Times New Roman" w:hAnsi="Arial" w:cs="Arial"/>
                <w:sz w:val="20"/>
                <w:szCs w:val="20"/>
              </w:rPr>
              <w:t>от 16.08.2016</w:t>
            </w:r>
          </w:p>
        </w:tc>
      </w:tr>
      <w:tr w:rsidR="000F778E" w:rsidRPr="00C45816" w:rsidTr="000F778E">
        <w:trPr>
          <w:trHeight w:val="311"/>
        </w:trPr>
        <w:tc>
          <w:tcPr>
            <w:tcW w:w="10711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4581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 об исполнении бюджета за 1 полугодие 2016 года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trHeight w:val="264"/>
        </w:trPr>
        <w:tc>
          <w:tcPr>
            <w:tcW w:w="1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438"/>
        </w:trPr>
        <w:tc>
          <w:tcPr>
            <w:tcW w:w="12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1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348"/>
        </w:trPr>
        <w:tc>
          <w:tcPr>
            <w:tcW w:w="12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бюджета муниципального округа Ново-Переделкино в городе Москве</w:t>
            </w:r>
          </w:p>
        </w:tc>
        <w:tc>
          <w:tcPr>
            <w:tcW w:w="31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438"/>
        </w:trPr>
        <w:tc>
          <w:tcPr>
            <w:tcW w:w="12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по кодам классификации доходов бюджета за 1 полугодие  2016 года</w:t>
            </w:r>
          </w:p>
        </w:tc>
        <w:tc>
          <w:tcPr>
            <w:tcW w:w="31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120"/>
        </w:trPr>
        <w:tc>
          <w:tcPr>
            <w:tcW w:w="1106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276"/>
        </w:trPr>
        <w:tc>
          <w:tcPr>
            <w:tcW w:w="1106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58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778E" w:rsidRPr="00C45816" w:rsidTr="000F778E">
        <w:trPr>
          <w:gridAfter w:val="1"/>
          <w:wAfter w:w="39" w:type="dxa"/>
          <w:trHeight w:val="636"/>
        </w:trPr>
        <w:tc>
          <w:tcPr>
            <w:tcW w:w="54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Код бюджетной</w:t>
            </w:r>
          </w:p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классификации</w:t>
            </w:r>
          </w:p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F778E" w:rsidRPr="00C45816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 показателей</w:t>
            </w:r>
          </w:p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Сумма (тыс.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Сумма (тыс.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0F778E" w:rsidRPr="00C45816" w:rsidTr="000F778E">
        <w:trPr>
          <w:gridAfter w:val="1"/>
          <w:wAfter w:w="39" w:type="dxa"/>
          <w:trHeight w:val="324"/>
        </w:trPr>
        <w:tc>
          <w:tcPr>
            <w:tcW w:w="541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5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0F778E" w:rsidRPr="00C45816" w:rsidTr="000F778E">
        <w:trPr>
          <w:gridAfter w:val="1"/>
          <w:wAfter w:w="39" w:type="dxa"/>
          <w:trHeight w:val="438"/>
        </w:trPr>
        <w:tc>
          <w:tcPr>
            <w:tcW w:w="54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101 00 000 00 0000 000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17554,00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7971,66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45,41</w:t>
            </w:r>
          </w:p>
        </w:tc>
      </w:tr>
      <w:tr w:rsidR="000F778E" w:rsidRPr="00C45816" w:rsidTr="000F778E">
        <w:trPr>
          <w:gridAfter w:val="1"/>
          <w:wAfter w:w="39" w:type="dxa"/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12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101 02 010 01 0000 110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15377,00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7429,67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48,32</w:t>
            </w:r>
          </w:p>
        </w:tc>
      </w:tr>
      <w:tr w:rsidR="000F778E" w:rsidRPr="00C45816" w:rsidTr="000F778E">
        <w:trPr>
          <w:gridAfter w:val="1"/>
          <w:wAfter w:w="39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агент, за исключением доходов, в отношении которых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исчисление и уплата налога осуществляются в соответствии  со статьями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227, 227.1 и 228 Налогового кодекса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00"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12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101 02 020 01 0000 110</w:t>
            </w:r>
          </w:p>
        </w:tc>
        <w:tc>
          <w:tcPr>
            <w:tcW w:w="565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138,93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78,49</w:t>
            </w:r>
          </w:p>
        </w:tc>
      </w:tr>
      <w:tr w:rsidR="000F778E" w:rsidRPr="00C45816" w:rsidTr="000F778E">
        <w:trPr>
          <w:gridAfter w:val="1"/>
          <w:wAfter w:w="3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0000FF"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12"/>
        </w:trPr>
        <w:tc>
          <w:tcPr>
            <w:tcW w:w="541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sz w:val="24"/>
                <w:szCs w:val="24"/>
              </w:rPr>
              <w:t>101 02 030 01 0000 110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403,06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20,15</w:t>
            </w:r>
          </w:p>
        </w:tc>
      </w:tr>
      <w:tr w:rsidR="000F778E" w:rsidRPr="00C45816" w:rsidTr="000F778E">
        <w:trPr>
          <w:gridAfter w:val="1"/>
          <w:wAfter w:w="39" w:type="dxa"/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статьей 228 Налогового кодекса </w:t>
            </w: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Безвоздмездные перечисления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324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202 00 000 00 0000 000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Безвоздмездные поступления от других бюджетов бюджетной системы РФ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50,00</w:t>
            </w:r>
          </w:p>
        </w:tc>
      </w:tr>
      <w:tr w:rsidR="000F778E" w:rsidRPr="00C45816" w:rsidTr="000F778E">
        <w:trPr>
          <w:gridAfter w:val="1"/>
          <w:wAfter w:w="39" w:type="dxa"/>
          <w:trHeight w:val="900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202 04 999 03 0000 151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50,00</w:t>
            </w:r>
          </w:p>
        </w:tc>
      </w:tr>
      <w:tr w:rsidR="000F778E" w:rsidRPr="00C45816" w:rsidTr="000F778E">
        <w:trPr>
          <w:gridAfter w:val="1"/>
          <w:wAfter w:w="39" w:type="dxa"/>
          <w:trHeight w:val="43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1284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218 03 020 03 0000 151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0F778E" w:rsidRPr="00C45816" w:rsidTr="000F778E">
        <w:trPr>
          <w:gridAfter w:val="1"/>
          <w:wAfter w:w="39" w:type="dxa"/>
          <w:trHeight w:val="43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</w:pPr>
            <w:r w:rsidRPr="00C4581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color w:val="9933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color w:val="9933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19954,00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9171,76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C45816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C4581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45,96</w:t>
            </w:r>
          </w:p>
        </w:tc>
      </w:tr>
    </w:tbl>
    <w:p w:rsidR="000F778E" w:rsidRDefault="000F778E" w:rsidP="000F778E">
      <w:pPr>
        <w:rPr>
          <w:rFonts w:ascii="Times New Roman" w:hAnsi="Times New Roman" w:cs="Times New Roman"/>
          <w:sz w:val="28"/>
          <w:szCs w:val="28"/>
        </w:rPr>
        <w:sectPr w:rsidR="000F778E" w:rsidSect="000F778E">
          <w:pgSz w:w="16838" w:h="11906" w:orient="landscape"/>
          <w:pgMar w:top="284" w:right="851" w:bottom="284" w:left="567" w:header="708" w:footer="708" w:gutter="0"/>
          <w:cols w:space="708"/>
          <w:docGrid w:linePitch="360"/>
        </w:sectPr>
      </w:pPr>
    </w:p>
    <w:tbl>
      <w:tblPr>
        <w:tblW w:w="17532" w:type="dxa"/>
        <w:tblInd w:w="392" w:type="dxa"/>
        <w:tblLayout w:type="fixed"/>
        <w:tblLook w:val="04A0"/>
      </w:tblPr>
      <w:tblGrid>
        <w:gridCol w:w="984"/>
        <w:gridCol w:w="1120"/>
        <w:gridCol w:w="4558"/>
        <w:gridCol w:w="962"/>
        <w:gridCol w:w="172"/>
        <w:gridCol w:w="523"/>
        <w:gridCol w:w="236"/>
        <w:gridCol w:w="236"/>
        <w:gridCol w:w="423"/>
        <w:gridCol w:w="995"/>
        <w:gridCol w:w="28"/>
        <w:gridCol w:w="394"/>
        <w:gridCol w:w="486"/>
        <w:gridCol w:w="795"/>
        <w:gridCol w:w="123"/>
        <w:gridCol w:w="297"/>
        <w:gridCol w:w="1701"/>
        <w:gridCol w:w="992"/>
        <w:gridCol w:w="252"/>
        <w:gridCol w:w="176"/>
        <w:gridCol w:w="60"/>
        <w:gridCol w:w="79"/>
        <w:gridCol w:w="426"/>
        <w:gridCol w:w="850"/>
        <w:gridCol w:w="236"/>
        <w:gridCol w:w="192"/>
        <w:gridCol w:w="236"/>
      </w:tblGrid>
      <w:tr w:rsidR="000F778E" w:rsidRPr="0038649D" w:rsidTr="000F778E">
        <w:trPr>
          <w:gridAfter w:val="4"/>
          <w:wAfter w:w="1514" w:type="dxa"/>
          <w:trHeight w:val="849"/>
        </w:trPr>
        <w:tc>
          <w:tcPr>
            <w:tcW w:w="16018" w:type="dxa"/>
            <w:gridSpan w:val="2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778E" w:rsidRPr="002E4135" w:rsidRDefault="000F778E" w:rsidP="000F778E">
            <w:pPr>
              <w:spacing w:after="0" w:line="240" w:lineRule="auto"/>
              <w:ind w:left="10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F778E" w:rsidRPr="002E4135" w:rsidRDefault="000F778E" w:rsidP="000F778E">
            <w:pPr>
              <w:spacing w:after="0" w:line="240" w:lineRule="auto"/>
              <w:ind w:left="10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МО</w:t>
            </w:r>
          </w:p>
          <w:p w:rsidR="000F778E" w:rsidRDefault="000F778E" w:rsidP="000F778E">
            <w:pPr>
              <w:spacing w:after="0" w:line="240" w:lineRule="auto"/>
              <w:ind w:left="10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Ново-Переделкино в городе Москве </w:t>
            </w:r>
          </w:p>
          <w:p w:rsidR="000F778E" w:rsidRPr="0038649D" w:rsidRDefault="000F778E" w:rsidP="000F778E">
            <w:pPr>
              <w:spacing w:after="0" w:line="240" w:lineRule="auto"/>
              <w:ind w:left="10807"/>
              <w:rPr>
                <w:rFonts w:ascii="Arial CYR" w:eastAsia="Times New Roman" w:hAnsi="Arial CYR" w:cs="Arial CYR"/>
                <w:color w:val="993300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16.08.2016</w:t>
            </w:r>
          </w:p>
        </w:tc>
      </w:tr>
      <w:tr w:rsidR="000F778E" w:rsidRPr="0038649D" w:rsidTr="000F778E">
        <w:trPr>
          <w:gridAfter w:val="2"/>
          <w:wAfter w:w="428" w:type="dxa"/>
          <w:trHeight w:val="34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8649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2"/>
          <w:wAfter w:w="428" w:type="dxa"/>
          <w:trHeight w:val="312"/>
        </w:trPr>
        <w:tc>
          <w:tcPr>
            <w:tcW w:w="150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Исполнение бюждета муниципального округа Ново-Переделкино в городе Москве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2"/>
          <w:wAfter w:w="428" w:type="dxa"/>
          <w:trHeight w:val="312"/>
        </w:trPr>
        <w:tc>
          <w:tcPr>
            <w:tcW w:w="150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по разделам, подразделам бюджетной классификации на 1 квартал  2016года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2"/>
          <w:wAfter w:w="428" w:type="dxa"/>
          <w:trHeight w:val="312"/>
        </w:trPr>
        <w:tc>
          <w:tcPr>
            <w:tcW w:w="150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0F778E" w:rsidRPr="0038649D" w:rsidTr="000F778E">
        <w:trPr>
          <w:trHeight w:val="32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300"/>
        </w:trPr>
        <w:tc>
          <w:tcPr>
            <w:tcW w:w="6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Наименование кодов бюджетной классификации</w:t>
            </w:r>
          </w:p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Код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Утверждено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</w:tr>
      <w:tr w:rsidR="000F778E" w:rsidRPr="0038649D" w:rsidTr="000F778E">
        <w:trPr>
          <w:gridAfter w:val="5"/>
          <w:wAfter w:w="1940" w:type="dxa"/>
          <w:trHeight w:val="300"/>
        </w:trPr>
        <w:tc>
          <w:tcPr>
            <w:tcW w:w="666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вед.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под-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</w:p>
        </w:tc>
      </w:tr>
      <w:tr w:rsidR="000F778E" w:rsidRPr="0038649D" w:rsidTr="000F778E">
        <w:trPr>
          <w:gridAfter w:val="5"/>
          <w:wAfter w:w="1940" w:type="dxa"/>
          <w:trHeight w:val="300"/>
        </w:trPr>
        <w:tc>
          <w:tcPr>
            <w:tcW w:w="666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  <w:tr w:rsidR="000F778E" w:rsidRPr="0038649D" w:rsidTr="000F778E">
        <w:trPr>
          <w:gridAfter w:val="5"/>
          <w:wAfter w:w="1940" w:type="dxa"/>
          <w:trHeight w:val="96"/>
        </w:trPr>
        <w:tc>
          <w:tcPr>
            <w:tcW w:w="66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color w:val="FF0000"/>
                <w:sz w:val="24"/>
                <w:szCs w:val="24"/>
              </w:rPr>
              <w:t> </w:t>
            </w: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360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16050,50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6598,74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41,11</w:t>
            </w: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2211,70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965,10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43,64</w:t>
            </w: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2618,40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1200,00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45,83</w:t>
            </w: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11041,10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4304,34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38,98</w:t>
            </w: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778E" w:rsidRPr="0038649D" w:rsidTr="000F778E">
        <w:trPr>
          <w:gridAfter w:val="5"/>
          <w:wAfter w:w="1940" w:type="dxa"/>
          <w:trHeight w:val="648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Резервный фонд,</w:t>
            </w:r>
            <w:r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 xml:space="preserve"> </w:t>
            </w: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предусмотренный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129,30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129,30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</w:tr>
      <w:tr w:rsidR="000F778E" w:rsidRPr="0038649D" w:rsidTr="000F778E">
        <w:trPr>
          <w:gridAfter w:val="5"/>
          <w:wAfter w:w="1940" w:type="dxa"/>
          <w:trHeight w:val="1044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Мероприятия по гражданской обороне,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предупреждение чрезвычайных ситуаций,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78E" w:rsidRPr="0038649D" w:rsidTr="000F778E">
        <w:trPr>
          <w:gridAfter w:val="5"/>
          <w:wAfter w:w="1940" w:type="dxa"/>
          <w:trHeight w:val="756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78E" w:rsidRPr="0038649D" w:rsidTr="000F778E">
        <w:trPr>
          <w:gridAfter w:val="5"/>
          <w:wAfter w:w="1940" w:type="dxa"/>
          <w:trHeight w:val="348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4150,00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349,00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8,41</w:t>
            </w:r>
          </w:p>
        </w:tc>
      </w:tr>
      <w:tr w:rsidR="000F778E" w:rsidRPr="0038649D" w:rsidTr="000F778E">
        <w:trPr>
          <w:gridAfter w:val="5"/>
          <w:wAfter w:w="1940" w:type="dxa"/>
          <w:trHeight w:val="360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2900,00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F778E" w:rsidRPr="0038649D" w:rsidTr="000F778E">
        <w:trPr>
          <w:gridAfter w:val="5"/>
          <w:wAfter w:w="1940" w:type="dxa"/>
          <w:trHeight w:val="612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349,00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27,92</w:t>
            </w:r>
          </w:p>
        </w:tc>
      </w:tr>
      <w:tr w:rsidR="000F778E" w:rsidRPr="0038649D" w:rsidTr="000F778E">
        <w:trPr>
          <w:gridAfter w:val="5"/>
          <w:wAfter w:w="1940" w:type="dxa"/>
          <w:trHeight w:val="348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1008,00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714,52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70,88</w:t>
            </w: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518,40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506,52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97,71</w:t>
            </w: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489,60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208,00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42,48</w:t>
            </w:r>
          </w:p>
        </w:tc>
      </w:tr>
      <w:tr w:rsidR="000F778E" w:rsidRPr="0038649D" w:rsidTr="000F778E">
        <w:trPr>
          <w:gridAfter w:val="5"/>
          <w:wAfter w:w="1940" w:type="dxa"/>
          <w:trHeight w:val="348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1930,50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173,16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</w:tc>
      </w:tr>
      <w:tr w:rsidR="000F778E" w:rsidRPr="0038649D" w:rsidTr="000F778E">
        <w:trPr>
          <w:gridAfter w:val="5"/>
          <w:wAfter w:w="1940" w:type="dxa"/>
          <w:trHeight w:val="312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480,50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8,32</w:t>
            </w: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sz w:val="24"/>
                <w:szCs w:val="24"/>
              </w:rPr>
              <w:t>1450,00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133,16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sz w:val="24"/>
                <w:szCs w:val="24"/>
              </w:rPr>
              <w:t>9,18</w:t>
            </w:r>
          </w:p>
        </w:tc>
      </w:tr>
      <w:tr w:rsidR="000F778E" w:rsidRPr="0038649D" w:rsidTr="000F778E">
        <w:trPr>
          <w:gridAfter w:val="5"/>
          <w:wAfter w:w="1940" w:type="dxa"/>
          <w:trHeight w:val="324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649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7835,42</w:t>
            </w:r>
          </w:p>
        </w:tc>
        <w:tc>
          <w:tcPr>
            <w:tcW w:w="15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38649D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6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33,43</w:t>
            </w:r>
          </w:p>
        </w:tc>
      </w:tr>
    </w:tbl>
    <w:p w:rsidR="000F778E" w:rsidRDefault="000F778E" w:rsidP="000F778E">
      <w:pPr>
        <w:rPr>
          <w:rFonts w:ascii="Times New Roman" w:hAnsi="Times New Roman" w:cs="Times New Roman"/>
          <w:sz w:val="28"/>
          <w:szCs w:val="28"/>
        </w:rPr>
        <w:sectPr w:rsidR="000F778E" w:rsidSect="000F778E">
          <w:pgSz w:w="16838" w:h="11906" w:orient="landscape"/>
          <w:pgMar w:top="142" w:right="851" w:bottom="284" w:left="567" w:header="708" w:footer="708" w:gutter="0"/>
          <w:cols w:space="708"/>
          <w:docGrid w:linePitch="360"/>
        </w:sectPr>
      </w:pPr>
    </w:p>
    <w:tbl>
      <w:tblPr>
        <w:tblW w:w="15747" w:type="dxa"/>
        <w:tblInd w:w="96" w:type="dxa"/>
        <w:tblLook w:val="04A0"/>
      </w:tblPr>
      <w:tblGrid>
        <w:gridCol w:w="1041"/>
        <w:gridCol w:w="960"/>
        <w:gridCol w:w="3688"/>
        <w:gridCol w:w="960"/>
        <w:gridCol w:w="960"/>
        <w:gridCol w:w="960"/>
        <w:gridCol w:w="960"/>
        <w:gridCol w:w="1133"/>
        <w:gridCol w:w="690"/>
        <w:gridCol w:w="1560"/>
        <w:gridCol w:w="1275"/>
        <w:gridCol w:w="1560"/>
      </w:tblGrid>
      <w:tr w:rsidR="000F778E" w:rsidRPr="00A27BB5" w:rsidTr="000F778E">
        <w:trPr>
          <w:trHeight w:val="1056"/>
        </w:trPr>
        <w:tc>
          <w:tcPr>
            <w:tcW w:w="15747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778E" w:rsidRDefault="000F778E" w:rsidP="000F778E">
            <w:pPr>
              <w:spacing w:after="0" w:line="240" w:lineRule="auto"/>
              <w:ind w:left="108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78E" w:rsidRPr="002E4135" w:rsidRDefault="000F778E" w:rsidP="000F778E">
            <w:pPr>
              <w:spacing w:after="0" w:line="240" w:lineRule="auto"/>
              <w:ind w:left="108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F778E" w:rsidRPr="002E4135" w:rsidRDefault="000F778E" w:rsidP="000F778E">
            <w:pPr>
              <w:spacing w:after="0" w:line="240" w:lineRule="auto"/>
              <w:ind w:left="108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МО</w:t>
            </w:r>
          </w:p>
          <w:p w:rsidR="000F778E" w:rsidRDefault="000F778E" w:rsidP="000F778E">
            <w:pPr>
              <w:spacing w:after="0" w:line="240" w:lineRule="auto"/>
              <w:ind w:left="108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Ново-Переделкино в городе Москве </w:t>
            </w:r>
          </w:p>
          <w:p w:rsidR="000F778E" w:rsidRPr="00A27BB5" w:rsidRDefault="000F778E" w:rsidP="000F7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  </w:t>
            </w:r>
            <w:r w:rsidRPr="002E4135">
              <w:rPr>
                <w:rFonts w:ascii="Times New Roman" w:eastAsia="Times New Roman" w:hAnsi="Times New Roman" w:cs="Times New Roman"/>
                <w:sz w:val="24"/>
                <w:szCs w:val="24"/>
              </w:rPr>
              <w:t>от 16.08.2016</w:t>
            </w:r>
          </w:p>
        </w:tc>
      </w:tr>
      <w:tr w:rsidR="000F778E" w:rsidRPr="00A27BB5" w:rsidTr="000F778E">
        <w:trPr>
          <w:trHeight w:val="264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8E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Ведомственная структура расходы исполнения  бюджета муниципального округа Ново-Переделкино</w:t>
            </w:r>
          </w:p>
        </w:tc>
      </w:tr>
      <w:tr w:rsidR="000F778E" w:rsidRPr="00A27BB5" w:rsidTr="000F778E">
        <w:trPr>
          <w:trHeight w:val="264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 городе Москве за 1 полугодие  2016 года  </w:t>
            </w:r>
          </w:p>
        </w:tc>
      </w:tr>
      <w:tr w:rsidR="000F778E" w:rsidRPr="00A27BB5" w:rsidTr="000F778E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10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778E" w:rsidRPr="00A27BB5" w:rsidTr="000F778E">
        <w:trPr>
          <w:trHeight w:val="264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F778E" w:rsidRPr="00A27BB5" w:rsidTr="000F778E">
        <w:trPr>
          <w:trHeight w:val="264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процент исполнения, %</w:t>
            </w:r>
          </w:p>
        </w:tc>
      </w:tr>
      <w:tr w:rsidR="000F778E" w:rsidRPr="00A27BB5" w:rsidTr="000F778E">
        <w:trPr>
          <w:trHeight w:val="264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Наименование кодов бюджетной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под-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ЦСР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КВР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F778E" w:rsidRPr="00A27BB5" w:rsidTr="000F778E">
        <w:trPr>
          <w:trHeight w:val="264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F778E" w:rsidRPr="00A27BB5" w:rsidTr="000F778E">
        <w:trPr>
          <w:trHeight w:val="26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F778E" w:rsidRPr="00A27BB5" w:rsidTr="000F778E">
        <w:trPr>
          <w:trHeight w:val="312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16050,61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0F778E" w:rsidRPr="00A27BB5" w:rsidTr="000F778E">
        <w:trPr>
          <w:trHeight w:val="264"/>
        </w:trPr>
        <w:tc>
          <w:tcPr>
            <w:tcW w:w="6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264"/>
        </w:trPr>
        <w:tc>
          <w:tcPr>
            <w:tcW w:w="6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Функционирование высшего должностного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965,10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43,64</w:t>
            </w:r>
          </w:p>
        </w:tc>
      </w:tr>
      <w:tr w:rsidR="000F778E" w:rsidRPr="00A27BB5" w:rsidTr="000F778E">
        <w:trPr>
          <w:trHeight w:val="49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31А0000000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2 159,7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913,10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42,28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31А0100100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2 159,7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913,10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42,28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Фонд оплаты труда  муниципальных органов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1 223,8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516,94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42,24</w:t>
            </w:r>
          </w:p>
        </w:tc>
      </w:tr>
      <w:tr w:rsidR="000F778E" w:rsidRPr="00A27BB5" w:rsidTr="000F778E">
        <w:trPr>
          <w:trHeight w:val="408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70,40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145,55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44,04</w:t>
            </w:r>
          </w:p>
        </w:tc>
      </w:tr>
      <w:tr w:rsidR="000F778E" w:rsidRPr="00A27BB5" w:rsidTr="000F778E">
        <w:trPr>
          <w:trHeight w:val="43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180,21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33,68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35Г0101100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35Г0101100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2 618,4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45,83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31А0000000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08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264"/>
        </w:trPr>
        <w:tc>
          <w:tcPr>
            <w:tcW w:w="6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Депутаты Совета депутатов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31А0100200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31А0100200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3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31А0400100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0F778E" w:rsidRPr="00A27BB5" w:rsidTr="000F778E">
        <w:trPr>
          <w:trHeight w:val="828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31А0400100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0F778E" w:rsidRPr="00A27BB5" w:rsidTr="000F778E">
        <w:trPr>
          <w:trHeight w:val="636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11041,21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4304,34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38,98</w:t>
            </w:r>
          </w:p>
        </w:tc>
      </w:tr>
      <w:tr w:rsidR="000F778E" w:rsidRPr="00A27BB5" w:rsidTr="000F778E">
        <w:trPr>
          <w:trHeight w:val="420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31Б0100500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35,71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Фонд оплаты труда  муниципальных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4 221,9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1730,43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40,99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29,69</w:t>
            </w:r>
          </w:p>
        </w:tc>
      </w:tr>
      <w:tr w:rsidR="000F778E" w:rsidRPr="00A27BB5" w:rsidTr="000F778E">
        <w:trPr>
          <w:trHeight w:val="648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1 805,5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662,11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36,67</w:t>
            </w:r>
          </w:p>
        </w:tc>
      </w:tr>
      <w:tr w:rsidR="000F778E" w:rsidRPr="00A27BB5" w:rsidTr="000F778E">
        <w:trPr>
          <w:trHeight w:val="38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31Б0100500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3 058,7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923,79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30,20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35Г0101100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456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35Г0101100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635,51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82,78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F778E" w:rsidRPr="00A27BB5" w:rsidTr="000F778E">
        <w:trPr>
          <w:trHeight w:val="420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32А0100000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32А0100000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F778E" w:rsidRPr="00A27BB5" w:rsidTr="000F778E">
        <w:trPr>
          <w:trHeight w:val="420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31Б0100400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31Б0100400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38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Мероприятия по гражданской обороне,предупреждение чрезвычайных ситуаций,обеспечение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0F778E" w:rsidRPr="00A27BB5" w:rsidTr="000F778E">
        <w:trPr>
          <w:trHeight w:val="456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648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 (мероприятия по ГО)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396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276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3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Информирование населения муниципального образования о мерах по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20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35Е0101400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8,41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Другие вопросы в области культуры,кинематографии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8,41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Праздничные и социально значимые мероприятия для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44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37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F778E" w:rsidRPr="00A27BB5" w:rsidTr="000F778E">
        <w:trPr>
          <w:trHeight w:val="37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714,52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70,88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97,71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Доплата к пенсиям муниципальным служащим города Москвы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35П0101500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506,52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97,71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35П0101500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506,52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97,71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42,48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35П0101800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4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35П0101800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0F778E" w:rsidRPr="00A27BB5" w:rsidTr="000F778E">
        <w:trPr>
          <w:trHeight w:val="43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35Г0101100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432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35Г0101100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1 930,5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173,16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8,97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8,32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Информирование жителей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8,32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9,18</w:t>
            </w:r>
          </w:p>
        </w:tc>
      </w:tr>
      <w:tr w:rsidR="000F778E" w:rsidRPr="00A27BB5" w:rsidTr="000F778E">
        <w:trPr>
          <w:trHeight w:val="264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Информирование жителей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133,16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9,18</w:t>
            </w:r>
          </w:p>
        </w:tc>
      </w:tr>
      <w:tr w:rsidR="000F778E" w:rsidRPr="00A27BB5" w:rsidTr="000F778E">
        <w:trPr>
          <w:trHeight w:val="480"/>
        </w:trPr>
        <w:tc>
          <w:tcPr>
            <w:tcW w:w="76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35Е0100300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133,16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9,18</w:t>
            </w:r>
          </w:p>
        </w:tc>
      </w:tr>
      <w:tr w:rsidR="000F778E" w:rsidRPr="00A27BB5" w:rsidTr="000F778E">
        <w:trPr>
          <w:trHeight w:val="324"/>
        </w:trPr>
        <w:tc>
          <w:tcPr>
            <w:tcW w:w="11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ИТОГО РАСХОДЫ: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23 439,1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7835,42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33,43</w:t>
            </w:r>
          </w:p>
        </w:tc>
      </w:tr>
    </w:tbl>
    <w:p w:rsidR="000F778E" w:rsidRDefault="000F778E" w:rsidP="000F778E">
      <w:pPr>
        <w:rPr>
          <w:rFonts w:ascii="Times New Roman" w:hAnsi="Times New Roman" w:cs="Times New Roman"/>
          <w:sz w:val="28"/>
          <w:szCs w:val="28"/>
        </w:rPr>
        <w:sectPr w:rsidR="000F778E" w:rsidSect="000F778E">
          <w:pgSz w:w="16838" w:h="11906" w:orient="landscape"/>
          <w:pgMar w:top="142" w:right="851" w:bottom="284" w:left="567" w:header="708" w:footer="708" w:gutter="0"/>
          <w:cols w:space="708"/>
          <w:docGrid w:linePitch="360"/>
        </w:sectPr>
      </w:pPr>
    </w:p>
    <w:tbl>
      <w:tblPr>
        <w:tblW w:w="10173" w:type="dxa"/>
        <w:tblInd w:w="250" w:type="dxa"/>
        <w:tblLook w:val="04A0"/>
      </w:tblPr>
      <w:tblGrid>
        <w:gridCol w:w="1679"/>
        <w:gridCol w:w="919"/>
        <w:gridCol w:w="918"/>
        <w:gridCol w:w="264"/>
        <w:gridCol w:w="734"/>
        <w:gridCol w:w="216"/>
        <w:gridCol w:w="611"/>
        <w:gridCol w:w="216"/>
        <w:gridCol w:w="216"/>
        <w:gridCol w:w="408"/>
        <w:gridCol w:w="216"/>
        <w:gridCol w:w="251"/>
        <w:gridCol w:w="567"/>
        <w:gridCol w:w="71"/>
        <w:gridCol w:w="156"/>
        <w:gridCol w:w="216"/>
        <w:gridCol w:w="239"/>
        <w:gridCol w:w="24"/>
        <w:gridCol w:w="445"/>
        <w:gridCol w:w="673"/>
        <w:gridCol w:w="654"/>
        <w:gridCol w:w="216"/>
        <w:gridCol w:w="264"/>
      </w:tblGrid>
      <w:tr w:rsidR="000F778E" w:rsidRPr="00A27BB5" w:rsidTr="00C46F14">
        <w:trPr>
          <w:trHeight w:val="792"/>
        </w:trPr>
        <w:tc>
          <w:tcPr>
            <w:tcW w:w="10173" w:type="dxa"/>
            <w:gridSpan w:val="2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778E" w:rsidRPr="00070475" w:rsidRDefault="000F778E" w:rsidP="000F778E">
            <w:pPr>
              <w:spacing w:after="0" w:line="240" w:lineRule="auto"/>
              <w:ind w:left="683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0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4</w:t>
            </w:r>
          </w:p>
          <w:p w:rsidR="000F778E" w:rsidRPr="00070475" w:rsidRDefault="000F778E" w:rsidP="000F778E">
            <w:pPr>
              <w:spacing w:after="0" w:line="240" w:lineRule="auto"/>
              <w:ind w:left="683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0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решению Совета МО Ново-Переделкино в городе Москве</w:t>
            </w:r>
          </w:p>
          <w:p w:rsidR="000F778E" w:rsidRPr="00070475" w:rsidRDefault="000F778E" w:rsidP="000F778E">
            <w:pPr>
              <w:spacing w:after="0" w:line="240" w:lineRule="auto"/>
              <w:ind w:left="683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0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83 </w:t>
            </w:r>
            <w:r w:rsidRPr="000704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16.08.2016</w:t>
            </w:r>
          </w:p>
          <w:p w:rsidR="000F778E" w:rsidRPr="00A27BB5" w:rsidRDefault="000F778E" w:rsidP="000F77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778E" w:rsidRPr="00A27BB5" w:rsidTr="00C46F14">
        <w:trPr>
          <w:trHeight w:val="264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Источники финансирования дефицита бюджета муниципального округа Ново-Переделкино</w:t>
            </w:r>
          </w:p>
        </w:tc>
      </w:tr>
      <w:tr w:rsidR="000F778E" w:rsidRPr="00A27BB5" w:rsidTr="00C46F14">
        <w:trPr>
          <w:trHeight w:val="264"/>
        </w:trPr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 xml:space="preserve">в городе Москве по кодам классификации источников финансирования дефицитов бюджета за 1 квартал  2016 года   </w:t>
            </w:r>
          </w:p>
        </w:tc>
      </w:tr>
      <w:tr w:rsidR="000F778E" w:rsidRPr="00A27BB5" w:rsidTr="00C46F14">
        <w:trPr>
          <w:trHeight w:val="276"/>
        </w:trPr>
        <w:tc>
          <w:tcPr>
            <w:tcW w:w="96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</w:tr>
      <w:tr w:rsidR="00C46F14" w:rsidRPr="00A27BB5" w:rsidTr="00C46F14">
        <w:trPr>
          <w:trHeight w:val="264"/>
        </w:trPr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показателей</w:t>
            </w:r>
          </w:p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340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Код бюджетной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Сумма (тыс.рублей)</w:t>
            </w:r>
          </w:p>
        </w:tc>
      </w:tr>
      <w:tr w:rsidR="00C46F14" w:rsidRPr="00A27BB5" w:rsidTr="00C46F14">
        <w:trPr>
          <w:trHeight w:val="264"/>
        </w:trPr>
        <w:tc>
          <w:tcPr>
            <w:tcW w:w="37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вед.</w:t>
            </w:r>
          </w:p>
        </w:tc>
        <w:tc>
          <w:tcPr>
            <w:tcW w:w="340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FF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C46F1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i/>
                <w:iCs/>
                <w:color w:val="FF00FF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бюджетов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3485,00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-1336,34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64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0000000</w:t>
            </w:r>
          </w:p>
        </w:tc>
        <w:tc>
          <w:tcPr>
            <w:tcW w:w="6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3485,00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-1336,34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color w:val="9933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0000000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-19954,00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F14" w:rsidRPr="00A27BB5" w:rsidRDefault="00C46F14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-9270,34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0103000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510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-19954,00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-9270,34</w:t>
            </w:r>
          </w:p>
        </w:tc>
      </w:tr>
      <w:tr w:rsidR="00C46F14" w:rsidRPr="00A27BB5" w:rsidTr="00C46F14">
        <w:trPr>
          <w:trHeight w:val="264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внутригородских муниципальных образований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города Москвы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35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0000000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23439,00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7934,00</w:t>
            </w:r>
          </w:p>
        </w:tc>
      </w:tr>
      <w:tr w:rsidR="00C46F14" w:rsidRPr="00A27BB5" w:rsidTr="00C46F14">
        <w:trPr>
          <w:trHeight w:val="264"/>
        </w:trPr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0103000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610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23439,00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7934,00</w:t>
            </w:r>
          </w:p>
        </w:tc>
      </w:tr>
      <w:tr w:rsidR="00C46F14" w:rsidRPr="00A27BB5" w:rsidTr="00C46F14">
        <w:trPr>
          <w:trHeight w:val="264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внутригородских муниципальных образований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46F14" w:rsidRPr="00A27BB5" w:rsidTr="00C46F14">
        <w:trPr>
          <w:trHeight w:val="27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города Москвы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</w:pPr>
            <w:r w:rsidRPr="00A27BB5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8E" w:rsidRPr="00A27BB5" w:rsidRDefault="000F778E" w:rsidP="000F7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BB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F778E" w:rsidRPr="00A9309A" w:rsidRDefault="000F778E" w:rsidP="000F778E">
      <w:pPr>
        <w:rPr>
          <w:rFonts w:ascii="Times New Roman" w:hAnsi="Times New Roman" w:cs="Times New Roman"/>
          <w:sz w:val="28"/>
          <w:szCs w:val="28"/>
        </w:rPr>
      </w:pPr>
    </w:p>
    <w:p w:rsidR="000F778E" w:rsidRPr="000F778E" w:rsidRDefault="000F778E" w:rsidP="000F778E">
      <w:pPr>
        <w:pStyle w:val="Default"/>
        <w:ind w:firstLine="709"/>
        <w:jc w:val="both"/>
        <w:rPr>
          <w:sz w:val="28"/>
          <w:szCs w:val="28"/>
          <w:u w:val="single"/>
        </w:rPr>
      </w:pPr>
    </w:p>
    <w:sectPr w:rsidR="000F778E" w:rsidRPr="000F778E" w:rsidSect="000F778E">
      <w:headerReference w:type="default" r:id="rId7"/>
      <w:pgSz w:w="11906" w:h="16838"/>
      <w:pgMar w:top="284" w:right="849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3A" w:rsidRDefault="00105D3A" w:rsidP="00DF4DAA">
      <w:pPr>
        <w:spacing w:after="0" w:line="240" w:lineRule="auto"/>
      </w:pPr>
      <w:r>
        <w:separator/>
      </w:r>
    </w:p>
  </w:endnote>
  <w:endnote w:type="continuationSeparator" w:id="1">
    <w:p w:rsidR="00105D3A" w:rsidRDefault="00105D3A" w:rsidP="00DF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3A" w:rsidRDefault="00105D3A" w:rsidP="00DF4DAA">
      <w:pPr>
        <w:spacing w:after="0" w:line="240" w:lineRule="auto"/>
      </w:pPr>
      <w:r>
        <w:separator/>
      </w:r>
    </w:p>
  </w:footnote>
  <w:footnote w:type="continuationSeparator" w:id="1">
    <w:p w:rsidR="00105D3A" w:rsidRDefault="00105D3A" w:rsidP="00DF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425"/>
      <w:docPartObj>
        <w:docPartGallery w:val="Page Numbers (Top of Page)"/>
        <w:docPartUnique/>
      </w:docPartObj>
    </w:sdtPr>
    <w:sdtContent>
      <w:p w:rsidR="000F778E" w:rsidRDefault="008C08E8">
        <w:pPr>
          <w:pStyle w:val="ab"/>
          <w:jc w:val="center"/>
        </w:pPr>
        <w:fldSimple w:instr="PAGE   \* MERGEFORMAT">
          <w:r w:rsidR="00A86C01">
            <w:rPr>
              <w:noProof/>
            </w:rPr>
            <w:t>12</w:t>
          </w:r>
        </w:fldSimple>
      </w:p>
    </w:sdtContent>
  </w:sdt>
  <w:p w:rsidR="000F778E" w:rsidRDefault="000F77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2F54"/>
    <w:multiLevelType w:val="hybridMultilevel"/>
    <w:tmpl w:val="E422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E1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DF36FD"/>
    <w:multiLevelType w:val="hybridMultilevel"/>
    <w:tmpl w:val="5B7650F2"/>
    <w:lvl w:ilvl="0" w:tplc="B29469D4">
      <w:start w:val="1"/>
      <w:numFmt w:val="decimal"/>
      <w:lvlText w:val="%1."/>
      <w:lvlJc w:val="left"/>
      <w:pPr>
        <w:ind w:left="360" w:hanging="360"/>
      </w:pPr>
      <w:rPr>
        <w:color w:val="32323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C972217"/>
    <w:multiLevelType w:val="hybridMultilevel"/>
    <w:tmpl w:val="F4C4A1BA"/>
    <w:lvl w:ilvl="0" w:tplc="6D3C1C8E">
      <w:start w:val="1"/>
      <w:numFmt w:val="decimal"/>
      <w:lvlText w:val="%1."/>
      <w:lvlJc w:val="left"/>
      <w:pPr>
        <w:ind w:left="1500" w:hanging="9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36"/>
    <w:rsid w:val="00062BC2"/>
    <w:rsid w:val="0008016B"/>
    <w:rsid w:val="000C08FC"/>
    <w:rsid w:val="000C7A29"/>
    <w:rsid w:val="000F778E"/>
    <w:rsid w:val="00105D3A"/>
    <w:rsid w:val="00143AB1"/>
    <w:rsid w:val="001F0EFE"/>
    <w:rsid w:val="00206E2A"/>
    <w:rsid w:val="00235769"/>
    <w:rsid w:val="002A171E"/>
    <w:rsid w:val="004B5ED6"/>
    <w:rsid w:val="006401BA"/>
    <w:rsid w:val="006F6A34"/>
    <w:rsid w:val="00757F26"/>
    <w:rsid w:val="007D61EE"/>
    <w:rsid w:val="007E18E3"/>
    <w:rsid w:val="007E74BF"/>
    <w:rsid w:val="00810B04"/>
    <w:rsid w:val="008C08E8"/>
    <w:rsid w:val="008E7929"/>
    <w:rsid w:val="00927C1F"/>
    <w:rsid w:val="00A21C13"/>
    <w:rsid w:val="00A40C0A"/>
    <w:rsid w:val="00A86C01"/>
    <w:rsid w:val="00A935C1"/>
    <w:rsid w:val="00C459B9"/>
    <w:rsid w:val="00C46F14"/>
    <w:rsid w:val="00C51013"/>
    <w:rsid w:val="00C53CDB"/>
    <w:rsid w:val="00D953F8"/>
    <w:rsid w:val="00DF4DAA"/>
    <w:rsid w:val="00E26E05"/>
    <w:rsid w:val="00E52874"/>
    <w:rsid w:val="00ED2220"/>
    <w:rsid w:val="00ED7F00"/>
    <w:rsid w:val="00F24736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4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0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0C08F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8FC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41">
    <w:name w:val="Основной текст (4) + Не курсив"/>
    <w:basedOn w:val="4"/>
    <w:rsid w:val="000C08FC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0C08F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2">
    <w:name w:val="Основной текст (4) + Не полужирный"/>
    <w:aliases w:val="Не курсив"/>
    <w:basedOn w:val="4"/>
    <w:rsid w:val="000C08F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Default">
    <w:name w:val="Default"/>
    <w:rsid w:val="000C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0C08FC"/>
    <w:rPr>
      <w:color w:val="0000FF"/>
      <w:u w:val="single"/>
    </w:rPr>
  </w:style>
  <w:style w:type="paragraph" w:customStyle="1" w:styleId="21">
    <w:name w:val="Основной текст 21"/>
    <w:basedOn w:val="a"/>
    <w:rsid w:val="000C7A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0C7A2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0C7A29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A29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1">
    <w:name w:val="Заголовок №1"/>
    <w:basedOn w:val="a0"/>
    <w:rsid w:val="000C7A2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uiPriority w:val="59"/>
    <w:rsid w:val="000C7A2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F6A3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F6A3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ED7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DF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DA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F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4DAA"/>
    <w:rPr>
      <w:rFonts w:eastAsiaTheme="minorEastAsia"/>
      <w:lang w:eastAsia="ru-RU"/>
    </w:rPr>
  </w:style>
  <w:style w:type="paragraph" w:styleId="af">
    <w:name w:val="Subtitle"/>
    <w:basedOn w:val="a"/>
    <w:link w:val="af0"/>
    <w:qFormat/>
    <w:rsid w:val="00FF1A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Подзаголовок Знак"/>
    <w:basedOn w:val="a0"/>
    <w:link w:val="af"/>
    <w:rsid w:val="00FF1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aliases w:val="Основной текст_"/>
    <w:basedOn w:val="a"/>
    <w:link w:val="af2"/>
    <w:semiHidden/>
    <w:unhideWhenUsed/>
    <w:rsid w:val="00FF1A8C"/>
    <w:pPr>
      <w:spacing w:after="120"/>
    </w:pPr>
  </w:style>
  <w:style w:type="character" w:customStyle="1" w:styleId="af2">
    <w:name w:val="Основной текст Знак"/>
    <w:aliases w:val="Основной текст_ Знак"/>
    <w:basedOn w:val="a0"/>
    <w:link w:val="af1"/>
    <w:semiHidden/>
    <w:rsid w:val="00FF1A8C"/>
    <w:rPr>
      <w:rFonts w:eastAsiaTheme="minorEastAsia"/>
      <w:lang w:eastAsia="ru-RU"/>
    </w:rPr>
  </w:style>
  <w:style w:type="paragraph" w:customStyle="1" w:styleId="23">
    <w:name w:val="Основной текст 23"/>
    <w:basedOn w:val="a"/>
    <w:link w:val="BodyText2"/>
    <w:rsid w:val="000F778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2 Знак"/>
    <w:basedOn w:val="a0"/>
    <w:link w:val="23"/>
    <w:locked/>
    <w:rsid w:val="000F7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nhideWhenUsed/>
    <w:rsid w:val="000F77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F77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5</cp:revision>
  <dcterms:created xsi:type="dcterms:W3CDTF">2016-08-19T10:32:00Z</dcterms:created>
  <dcterms:modified xsi:type="dcterms:W3CDTF">2016-08-22T06:24:00Z</dcterms:modified>
</cp:coreProperties>
</file>